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BE9" w:rsidRDefault="001538C2" w:rsidP="00AB0BE9">
      <w:pPr>
        <w:spacing w:after="480" w:line="240" w:lineRule="auto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noProof/>
        </w:rPr>
        <w:pict>
          <v:roundrect id="Rounded Rectangle 2" o:spid="_x0000_s1026" style="position:absolute;margin-left:122.35pt;margin-top:-10.55pt;width:250.4pt;height:51.55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" strokecolor="#943634" strokeweight="1pt">
            <v:fill color2="#e5b8b7" rotate="t" focus="100%" type="gradient"/>
            <v:textbox>
              <w:txbxContent>
                <w:p w:rsidR="00AB0BE9" w:rsidRPr="00AB0BE9" w:rsidRDefault="00AB0BE9" w:rsidP="00AB0BE9">
                  <w:pPr>
                    <w:pStyle w:val="Heading2"/>
                    <w:spacing w:before="0"/>
                    <w:jc w:val="center"/>
                    <w:rPr>
                      <w:rFonts w:ascii="TH SarabunIT๙" w:hAnsi="TH SarabunIT๙" w:cs="TH SarabunIT๙"/>
                      <w:i w:val="0"/>
                      <w:iCs w:val="0"/>
                      <w:sz w:val="56"/>
                      <w:szCs w:val="56"/>
                    </w:rPr>
                  </w:pPr>
                  <w:r w:rsidRPr="00AB0BE9">
                    <w:rPr>
                      <w:rFonts w:ascii="TH SarabunIT๙" w:hAnsi="TH SarabunIT๙" w:cs="TH SarabunIT๙" w:hint="cs"/>
                      <w:i w:val="0"/>
                      <w:iCs w:val="0"/>
                      <w:sz w:val="56"/>
                      <w:szCs w:val="56"/>
                      <w:cs/>
                    </w:rPr>
                    <w:t>บทนำ</w:t>
                  </w:r>
                </w:p>
                <w:p w:rsidR="00AB0BE9" w:rsidRPr="005078D9" w:rsidRDefault="00AB0BE9" w:rsidP="00AB0BE9">
                  <w:pPr>
                    <w:pStyle w:val="Heading2"/>
                    <w:rPr>
                      <w:rFonts w:ascii="TH SarabunIT๙" w:hAnsi="TH SarabunIT๙" w:cs="TH SarabunIT๙"/>
                      <w:u w:val="single"/>
                    </w:rPr>
                  </w:pPr>
                  <w:r>
                    <w:rPr>
                      <w:rFonts w:ascii="TH SarabunIT๙" w:hAnsi="TH SarabunIT๙" w:cs="TH SarabunIT๙" w:hint="cs"/>
                      <w:b w:val="0"/>
                      <w:bCs w:val="0"/>
                      <w:cs/>
                    </w:rPr>
                    <w:t>สภาพ</w:t>
                  </w:r>
                  <w:r w:rsidRPr="005078D9">
                    <w:rPr>
                      <w:rFonts w:ascii="TH SarabunIT๙" w:hAnsi="TH SarabunIT๙" w:cs="TH SarabunIT๙"/>
                      <w:b w:val="0"/>
                      <w:bCs w:val="0"/>
                      <w:cs/>
                    </w:rPr>
                    <w:t>ทั่วไปและข้อมู</w:t>
                  </w:r>
                  <w:r>
                    <w:rPr>
                      <w:rFonts w:ascii="TH SarabunIT๙" w:hAnsi="TH SarabunIT๙" w:cs="TH SarabunIT๙"/>
                      <w:b w:val="0"/>
                      <w:bCs w:val="0"/>
                      <w:cs/>
                    </w:rPr>
                    <w:t>ลพื้นฐาน</w:t>
                  </w:r>
                </w:p>
                <w:p w:rsidR="00AB0BE9" w:rsidRPr="00843343" w:rsidRDefault="00AB0BE9" w:rsidP="00AB0BE9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  <w:sz w:val="40"/>
                      <w:szCs w:val="40"/>
                    </w:rPr>
                  </w:pPr>
                </w:p>
              </w:txbxContent>
            </v:textbox>
          </v:roundrect>
        </w:pict>
      </w:r>
      <w:r w:rsidR="001D2BEC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 </w:t>
      </w:r>
    </w:p>
    <w:p w:rsidR="00AB0BE9" w:rsidRDefault="00AB0BE9" w:rsidP="00757BFE">
      <w:pPr>
        <w:rPr>
          <w:rFonts w:ascii="TH SarabunIT๙" w:hAnsi="TH SarabunIT๙" w:cs="TH SarabunIT๙"/>
          <w:b/>
          <w:bCs/>
          <w:sz w:val="32"/>
          <w:szCs w:val="32"/>
        </w:rPr>
      </w:pPr>
    </w:p>
    <w:p w:rsidR="00757BFE" w:rsidRPr="00757BFE" w:rsidRDefault="001D2BEC" w:rsidP="00757BFE">
      <w:pPr>
        <w:rPr>
          <w:rFonts w:ascii="TH SarabunIT๙" w:eastAsia="Angsana New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ab/>
      </w:r>
      <w:r w:rsidR="00B95EBA" w:rsidRPr="00AB0BE9">
        <w:rPr>
          <w:rFonts w:ascii="TH SarabunIT๙" w:hAnsi="TH SarabunIT๙" w:cs="TH SarabunIT๙"/>
          <w:b/>
          <w:bCs/>
          <w:sz w:val="32"/>
          <w:szCs w:val="32"/>
          <w:cs/>
        </w:rPr>
        <w:t>ตามระเบียบกระทรวงมหาดไทยว่าด้วยการจัดทำแผนพัฒนาองค์กรปกครองส่วนท้องถิ่น พ.ศ.2548</w:t>
      </w:r>
      <w:r w:rsidR="00B65DA1" w:rsidRPr="00AB0BE9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="00B65DA1" w:rsidRPr="00AB0BE9">
        <w:rPr>
          <w:rFonts w:ascii="TH SarabunIT๙" w:hAnsi="TH SarabunIT๙" w:cs="TH SarabunIT๙" w:hint="cs"/>
          <w:b/>
          <w:bCs/>
          <w:sz w:val="32"/>
          <w:szCs w:val="32"/>
          <w:cs/>
        </w:rPr>
        <w:t>และ</w:t>
      </w:r>
      <w:r w:rsidR="001D16B4" w:rsidRPr="00AB0BE9">
        <w:rPr>
          <w:rFonts w:ascii="TH SarabunIT๙" w:hAnsi="TH SarabunIT๙" w:cs="TH SarabunIT๙" w:hint="cs"/>
          <w:b/>
          <w:bCs/>
          <w:sz w:val="32"/>
          <w:szCs w:val="32"/>
          <w:cs/>
        </w:rPr>
        <w:t xml:space="preserve">แก้ไขเพิ่มเติมถึง (ฉบับที่ 2) </w:t>
      </w:r>
      <w:r w:rsidR="00B65DA1" w:rsidRPr="00AB0BE9">
        <w:rPr>
          <w:rFonts w:ascii="TH SarabunIT๙" w:hAnsi="TH SarabunIT๙" w:cs="TH SarabunIT๙"/>
          <w:b/>
          <w:bCs/>
          <w:sz w:val="32"/>
          <w:szCs w:val="32"/>
          <w:cs/>
        </w:rPr>
        <w:t>พ.ศ.25</w:t>
      </w:r>
      <w:r w:rsidRPr="00AB0BE9">
        <w:rPr>
          <w:rFonts w:ascii="TH SarabunIT๙" w:hAnsi="TH SarabunIT๙" w:cs="TH SarabunIT๙" w:hint="cs"/>
          <w:b/>
          <w:bCs/>
          <w:sz w:val="32"/>
          <w:szCs w:val="32"/>
          <w:cs/>
        </w:rPr>
        <w:t>59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C36BBC">
        <w:rPr>
          <w:rFonts w:ascii="TH SarabunIT๙" w:hAnsi="TH SarabunIT๙" w:cs="TH SarabunIT๙"/>
          <w:sz w:val="32"/>
          <w:szCs w:val="32"/>
        </w:rPr>
        <w:br/>
        <w:t xml:space="preserve"> </w:t>
      </w:r>
      <w:r w:rsidR="00C36BBC">
        <w:rPr>
          <w:rFonts w:ascii="TH SarabunIT๙" w:hAnsi="TH SarabunIT๙" w:cs="TH SarabunIT๙"/>
          <w:sz w:val="32"/>
          <w:szCs w:val="32"/>
        </w:rPr>
        <w:tab/>
      </w:r>
      <w:r w:rsidR="00757BFE">
        <w:rPr>
          <w:rFonts w:ascii="TH SarabunIT๙" w:hAnsi="TH SarabunIT๙" w:cs="TH SarabunIT๙"/>
          <w:sz w:val="32"/>
          <w:szCs w:val="32"/>
        </w:rPr>
        <w:t>“</w:t>
      </w:r>
      <w:r w:rsidR="00C36BBC">
        <w:rPr>
          <w:rFonts w:ascii="TH SarabunIT๙" w:hAnsi="TH SarabunIT๙" w:cs="TH SarabunIT๙" w:hint="cs"/>
          <w:sz w:val="32"/>
          <w:szCs w:val="32"/>
          <w:cs/>
        </w:rPr>
        <w:t>แผนพัฒนา</w:t>
      </w:r>
      <w:r w:rsidR="00757BFE">
        <w:rPr>
          <w:rFonts w:ascii="TH SarabunIT๙" w:hAnsi="TH SarabunIT๙" w:cs="TH SarabunIT๙"/>
          <w:sz w:val="32"/>
          <w:szCs w:val="32"/>
        </w:rPr>
        <w:t>”</w:t>
      </w:r>
      <w:r w:rsidR="00C36BBC">
        <w:rPr>
          <w:rFonts w:ascii="TH SarabunIT๙" w:hAnsi="TH SarabunIT๙" w:cs="TH SarabunIT๙" w:hint="cs"/>
          <w:sz w:val="32"/>
          <w:szCs w:val="32"/>
          <w:cs/>
        </w:rPr>
        <w:t xml:space="preserve"> หมายความว่า แผนพัฒนาท้องถิ่นสี่ปีขององค์องค์ปกครองส่วนท้องถิ่น </w:t>
      </w:r>
      <w:r w:rsidR="00C36BBC">
        <w:rPr>
          <w:rFonts w:ascii="TH SarabunIT๙" w:hAnsi="TH SarabunIT๙" w:cs="TH SarabunIT๙" w:hint="cs"/>
          <w:sz w:val="32"/>
          <w:szCs w:val="32"/>
          <w:cs/>
        </w:rPr>
        <w:br/>
        <w:t xml:space="preserve"> </w:t>
      </w:r>
      <w:r w:rsidR="00C36BBC">
        <w:rPr>
          <w:rFonts w:ascii="TH SarabunIT๙" w:hAnsi="TH SarabunIT๙" w:cs="TH SarabunIT๙" w:hint="cs"/>
          <w:sz w:val="32"/>
          <w:szCs w:val="32"/>
          <w:cs/>
        </w:rPr>
        <w:tab/>
      </w:r>
      <w:r w:rsidR="00757BFE">
        <w:rPr>
          <w:rFonts w:ascii="TH SarabunIT๙" w:hAnsi="TH SarabunIT๙" w:cs="TH SarabunIT๙"/>
          <w:sz w:val="32"/>
          <w:szCs w:val="32"/>
        </w:rPr>
        <w:t>“</w:t>
      </w:r>
      <w:r w:rsidR="00757BFE" w:rsidRPr="000E2744">
        <w:rPr>
          <w:rFonts w:ascii="TH SarabunIT๙" w:eastAsia="Times New Roman" w:hAnsi="TH SarabunIT๙" w:cs="TH SarabunIT๙"/>
          <w:color w:val="000000"/>
          <w:sz w:val="32"/>
          <w:szCs w:val="32"/>
          <w:cs/>
        </w:rPr>
        <w:t>แผนพัฒนาท้องถิ่น</w:t>
      </w:r>
      <w:r w:rsidR="00757BFE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>สี่ปี</w:t>
      </w:r>
      <w:r w:rsidR="00757BFE">
        <w:rPr>
          <w:rFonts w:ascii="TH SarabunIT๙" w:eastAsia="Times New Roman" w:hAnsi="TH SarabunIT๙" w:cs="TH SarabunIT๙"/>
          <w:color w:val="000000"/>
          <w:sz w:val="32"/>
          <w:szCs w:val="32"/>
        </w:rPr>
        <w:t>”</w:t>
      </w:r>
      <w:r w:rsidR="00757BFE">
        <w:rPr>
          <w:rFonts w:ascii="TH SarabunIT๙" w:eastAsia="Times New Roman" w:hAnsi="TH SarabunIT๙" w:cs="TH SarabunIT๙" w:hint="cs"/>
          <w:color w:val="000000"/>
          <w:sz w:val="32"/>
          <w:szCs w:val="32"/>
          <w:cs/>
        </w:rPr>
        <w:t xml:space="preserve"> หมายความว่า แผนพัฒนาขององค์กรปกครองส่วนท้องถิ่น ที่กำหนดวิสัยทัศน์ ประเด็นยุทธศาสตร์ เป้าประสงค์ ตัวชี้วัด ค่าเป้าหมาย และกลยุทธ์ โดยสอดคล้องกับแผนพัฒนาจังหวัด ยุทธศาสตร์การพัฒนาขององค์กรปกครองส่วนท้องถิ่นในเขตจังหวัด แผนพัฒนาอำเภอ แผนพัฒนาตำบล แผนพัฒนาหมู่บ้านหรือแผนชุมชน อันมีลักษณะเป็นการกำหนดรายละเอียดแผนงานโครงการพัฒนา ที่จัดทำขึ้นสำหรับปีงบประมาณแต่ละปี ซึ่งมีความต่อเนื่องและเป็นแผนก้าวหน้า และให้หมายความรวมถึงการเพิ่มเติมหรือเปลี่ยนแปลงแผนพัฒนาท้องถิ่นสี่ปี</w:t>
      </w:r>
      <w:r w:rsidR="00757BFE">
        <w:rPr>
          <w:rFonts w:ascii="TH SarabunIT๙" w:eastAsia="Angsana New" w:hAnsi="TH SarabunIT๙" w:cs="TH SarabunIT๙"/>
          <w:sz w:val="32"/>
          <w:szCs w:val="32"/>
          <w:cs/>
          <w:lang w:val="th-TH"/>
        </w:rPr>
        <w:br/>
      </w:r>
      <w:r w:rsidR="00757BFE">
        <w:rPr>
          <w:rFonts w:ascii="TH SarabunIT๙" w:eastAsia="Angsana New" w:hAnsi="TH SarabunIT๙" w:cs="TH SarabunIT๙" w:hint="cs"/>
          <w:sz w:val="32"/>
          <w:szCs w:val="32"/>
          <w:cs/>
          <w:lang w:val="th-TH"/>
        </w:rPr>
        <w:t xml:space="preserve"> </w:t>
      </w:r>
      <w:r w:rsidR="00757BFE">
        <w:rPr>
          <w:rFonts w:ascii="TH SarabunIT๙" w:eastAsia="Angsana New" w:hAnsi="TH SarabunIT๙" w:cs="TH SarabunIT๙" w:hint="cs"/>
          <w:sz w:val="32"/>
          <w:szCs w:val="32"/>
          <w:cs/>
          <w:lang w:val="th-TH"/>
        </w:rPr>
        <w:tab/>
      </w:r>
      <w:r w:rsidR="00757BFE">
        <w:rPr>
          <w:rFonts w:ascii="TH SarabunIT๙" w:eastAsia="Angsana New" w:hAnsi="TH SarabunIT๙" w:cs="TH SarabunIT๙"/>
          <w:sz w:val="32"/>
          <w:szCs w:val="32"/>
        </w:rPr>
        <w:t>“</w:t>
      </w:r>
      <w:r w:rsidR="00757BFE">
        <w:rPr>
          <w:rFonts w:ascii="TH SarabunIT๙" w:eastAsia="Angsana New" w:hAnsi="TH SarabunIT๙" w:cs="TH SarabunIT๙" w:hint="cs"/>
          <w:sz w:val="32"/>
          <w:szCs w:val="32"/>
          <w:cs/>
          <w:lang w:val="th-TH"/>
        </w:rPr>
        <w:t>โครงการพัฒนา</w:t>
      </w:r>
      <w:r w:rsidR="00757BFE">
        <w:rPr>
          <w:rFonts w:ascii="TH SarabunIT๙" w:eastAsia="Angsana New" w:hAnsi="TH SarabunIT๙" w:cs="TH SarabunIT๙"/>
          <w:sz w:val="32"/>
          <w:szCs w:val="32"/>
        </w:rPr>
        <w:t xml:space="preserve">” </w:t>
      </w:r>
      <w:r w:rsidR="00757BFE">
        <w:rPr>
          <w:rFonts w:ascii="TH SarabunIT๙" w:eastAsia="Angsana New" w:hAnsi="TH SarabunIT๙" w:cs="TH SarabunIT๙" w:hint="cs"/>
          <w:sz w:val="32"/>
          <w:szCs w:val="32"/>
          <w:cs/>
        </w:rPr>
        <w:t xml:space="preserve">หมายความว่า โครงการที่มีวัตถุประสงค์สนองต่อแผนพัฒนาท้องถิ่นสี่ปีขององค์กรปกครองส่วนท้องถิ่น และดำเนินการเพื่อให้การพัฒนาบรรลุตามวิสัยทัศน์ที่กำหนดไว้ </w:t>
      </w:r>
    </w:p>
    <w:p w:rsidR="00FA513A" w:rsidRPr="00C80B78" w:rsidRDefault="00F77332" w:rsidP="00FA513A">
      <w:pPr>
        <w:rPr>
          <w:rFonts w:ascii="TH SarabunIT๙" w:hAnsi="TH SarabunIT๙" w:cs="TH SarabunIT๙"/>
          <w:sz w:val="32"/>
          <w:szCs w:val="32"/>
          <w:cs/>
        </w:rPr>
      </w:pPr>
      <w:r w:rsidRPr="00AB0BE9">
        <w:rPr>
          <w:rFonts w:ascii="TH SarabunIT๙" w:hAnsi="TH SarabunIT๙" w:cs="TH SarabunIT๙"/>
          <w:b/>
          <w:bCs/>
          <w:sz w:val="32"/>
          <w:szCs w:val="32"/>
          <w:cs/>
        </w:rPr>
        <w:t>หมวด 4 การแก้ไข การเพิ่มเติม</w:t>
      </w:r>
      <w:r w:rsidR="000855A8" w:rsidRPr="00AB0BE9">
        <w:rPr>
          <w:rFonts w:ascii="TH SarabunIT๙" w:hAnsi="TH SarabunIT๙" w:cs="TH SarabunIT๙" w:hint="cs"/>
          <w:b/>
          <w:bCs/>
          <w:sz w:val="32"/>
          <w:szCs w:val="32"/>
          <w:cs/>
        </w:rPr>
        <w:t>หรือ</w:t>
      </w:r>
      <w:r w:rsidR="001E061D" w:rsidRPr="00AB0BE9">
        <w:rPr>
          <w:rFonts w:ascii="TH SarabunIT๙" w:hAnsi="TH SarabunIT๙" w:cs="TH SarabunIT๙"/>
          <w:b/>
          <w:bCs/>
          <w:sz w:val="32"/>
          <w:szCs w:val="32"/>
          <w:cs/>
        </w:rPr>
        <w:t>การเปลี่ยนแปลงแผนพัฒนา</w:t>
      </w:r>
      <w:r w:rsidR="001E061D" w:rsidRPr="00AB0BE9">
        <w:rPr>
          <w:rFonts w:ascii="TH SarabunIT๙" w:hAnsi="TH SarabunIT๙" w:cs="TH SarabunIT๙"/>
          <w:b/>
          <w:bCs/>
          <w:sz w:val="32"/>
          <w:szCs w:val="32"/>
        </w:rPr>
        <w:t xml:space="preserve"> </w:t>
      </w:r>
      <w:r w:rsidR="001D2BEC" w:rsidRPr="00AB0BE9">
        <w:rPr>
          <w:rFonts w:ascii="TH SarabunIT๙" w:hAnsi="TH SarabunIT๙" w:cs="TH SarabunIT๙"/>
          <w:b/>
          <w:bCs/>
          <w:sz w:val="32"/>
          <w:szCs w:val="32"/>
          <w:cs/>
        </w:rPr>
        <w:br/>
      </w:r>
      <w:r w:rsidR="00B65DA1" w:rsidRPr="00C80B78">
        <w:rPr>
          <w:rFonts w:ascii="TH SarabunIT๙" w:hAnsi="TH SarabunIT๙" w:cs="TH SarabunIT๙" w:hint="cs"/>
          <w:sz w:val="32"/>
          <w:szCs w:val="32"/>
          <w:cs/>
        </w:rPr>
        <w:t>ข้อ  22</w:t>
      </w:r>
      <w:r w:rsidR="001D2BEC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FA513A" w:rsidRPr="00C80B78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="00B65DA1" w:rsidRPr="00C80B78">
        <w:rPr>
          <w:rFonts w:ascii="TH SarabunIT๙" w:hAnsi="TH SarabunIT๙" w:cs="TH SarabunIT๙" w:hint="cs"/>
          <w:sz w:val="32"/>
          <w:szCs w:val="32"/>
          <w:cs/>
        </w:rPr>
        <w:t>เพื่อประโยชน์ของประชาชน องค์กรปกครองส่วนท้องถิ่นอาจเพิ่มเติมหรือเปลี่ยนแปลงแผนพัฒนาท้องถิ่น</w:t>
      </w:r>
      <w:r w:rsidR="00C80B78">
        <w:rPr>
          <w:rFonts w:ascii="TH SarabunIT๙" w:hAnsi="TH SarabunIT๙" w:cs="TH SarabunIT๙"/>
          <w:sz w:val="32"/>
          <w:szCs w:val="32"/>
          <w:cs/>
        </w:rPr>
        <w:br/>
      </w:r>
      <w:r w:rsidR="00B65DA1" w:rsidRPr="00C80B78">
        <w:rPr>
          <w:rFonts w:ascii="TH SarabunIT๙" w:hAnsi="TH SarabunIT๙" w:cs="TH SarabunIT๙" w:hint="cs"/>
          <w:sz w:val="32"/>
          <w:szCs w:val="32"/>
          <w:cs/>
        </w:rPr>
        <w:t xml:space="preserve">สี่ปีได้ โดยให้ดำเนินการตามขั้นตอน </w:t>
      </w:r>
      <w:r w:rsidR="00C80B78">
        <w:rPr>
          <w:rFonts w:ascii="TH SarabunIT๙" w:hAnsi="TH SarabunIT๙" w:cs="TH SarabunIT๙" w:hint="cs"/>
          <w:sz w:val="32"/>
          <w:szCs w:val="32"/>
          <w:cs/>
        </w:rPr>
        <w:t>ดังนี้</w:t>
      </w:r>
      <w:r w:rsidR="00C80B78">
        <w:rPr>
          <w:rFonts w:ascii="TH SarabunIT๙" w:hAnsi="TH SarabunIT๙" w:cs="TH SarabunIT๙" w:hint="cs"/>
          <w:sz w:val="32"/>
          <w:szCs w:val="32"/>
          <w:cs/>
        </w:rPr>
        <w:br/>
        <w:t xml:space="preserve">  </w:t>
      </w:r>
      <w:r w:rsidR="00C80B78">
        <w:rPr>
          <w:rFonts w:ascii="TH SarabunIT๙" w:hAnsi="TH SarabunIT๙" w:cs="TH SarabunIT๙" w:hint="cs"/>
          <w:sz w:val="32"/>
          <w:szCs w:val="32"/>
          <w:cs/>
        </w:rPr>
        <w:tab/>
      </w:r>
      <w:r w:rsidR="00FA513A" w:rsidRPr="00C80B78">
        <w:rPr>
          <w:rFonts w:ascii="TH SarabunIT๙" w:hAnsi="TH SarabunIT๙" w:cs="TH SarabunIT๙"/>
          <w:sz w:val="32"/>
          <w:szCs w:val="32"/>
          <w:cs/>
        </w:rPr>
        <w:t>1. ขั้นตอนที่ 1 คณะกรรมการสนับสนุนการจัดทำแผนพัฒนาท้องถิ่น จัดทำร่างแผนพัฒนา</w:t>
      </w:r>
      <w:r w:rsidR="00FA513A" w:rsidRPr="00C80B78">
        <w:rPr>
          <w:rFonts w:ascii="TH SarabunIT๙" w:hAnsi="TH SarabunIT๙" w:cs="TH SarabunIT๙" w:hint="cs"/>
          <w:sz w:val="32"/>
          <w:szCs w:val="32"/>
          <w:cs/>
        </w:rPr>
        <w:t>ท้องถิ่นสี่</w:t>
      </w:r>
      <w:r w:rsidR="00FA513A" w:rsidRPr="00C80B78">
        <w:rPr>
          <w:rFonts w:ascii="TH SarabunIT๙" w:hAnsi="TH SarabunIT๙" w:cs="TH SarabunIT๙"/>
          <w:sz w:val="32"/>
          <w:szCs w:val="32"/>
          <w:cs/>
        </w:rPr>
        <w:t>ปี</w:t>
      </w:r>
      <w:r w:rsidR="00C80B78">
        <w:rPr>
          <w:rFonts w:ascii="TH SarabunIT๙" w:hAnsi="TH SarabunIT๙" w:cs="TH SarabunIT๙"/>
          <w:sz w:val="32"/>
          <w:szCs w:val="32"/>
          <w:cs/>
        </w:rPr>
        <w:br/>
      </w:r>
      <w:r w:rsidR="00C80B78">
        <w:rPr>
          <w:rFonts w:ascii="TH SarabunIT๙" w:hAnsi="TH SarabunIT๙" w:cs="TH SarabunIT๙" w:hint="cs"/>
          <w:sz w:val="32"/>
          <w:szCs w:val="32"/>
          <w:cs/>
        </w:rPr>
        <w:t xml:space="preserve">   </w:t>
      </w:r>
      <w:r w:rsidR="00C80B78">
        <w:rPr>
          <w:rFonts w:ascii="TH SarabunIT๙" w:hAnsi="TH SarabunIT๙" w:cs="TH SarabunIT๙" w:hint="cs"/>
          <w:sz w:val="32"/>
          <w:szCs w:val="32"/>
          <w:cs/>
        </w:rPr>
        <w:tab/>
        <w:t xml:space="preserve">    </w:t>
      </w:r>
      <w:r w:rsidR="00FA513A" w:rsidRPr="00F77332">
        <w:rPr>
          <w:rFonts w:ascii="TH SarabunIT๙" w:hAnsi="TH SarabunIT๙" w:cs="TH SarabunIT๙"/>
          <w:sz w:val="32"/>
          <w:szCs w:val="32"/>
          <w:cs/>
        </w:rPr>
        <w:t xml:space="preserve">ที่เพิ่มเติมหรือเปลี่ยนแปลงพร้อมเหตุผลและความจำเป็นเสนอคณะกรรมการพัฒนาท้องถิ่น </w:t>
      </w:r>
      <w:r w:rsidR="00FA513A" w:rsidRPr="00F77332">
        <w:rPr>
          <w:rFonts w:ascii="TH SarabunIT๙" w:hAnsi="TH SarabunIT๙" w:cs="TH SarabunIT๙"/>
          <w:sz w:val="32"/>
          <w:szCs w:val="32"/>
          <w:cs/>
        </w:rPr>
        <w:br/>
        <w:t xml:space="preserve"> </w:t>
      </w:r>
      <w:r w:rsidR="00FA513A" w:rsidRPr="00F77332">
        <w:rPr>
          <w:rFonts w:ascii="TH SarabunIT๙" w:hAnsi="TH SarabunIT๙" w:cs="TH SarabunIT๙"/>
          <w:sz w:val="32"/>
          <w:szCs w:val="32"/>
          <w:cs/>
        </w:rPr>
        <w:tab/>
        <w:t>2. ขั้นตอนที่ 2 คณะกรรมการพัฒนาท้องถิ่น</w:t>
      </w:r>
      <w:r w:rsidR="00FA513A">
        <w:rPr>
          <w:rFonts w:ascii="TH SarabunIT๙" w:hAnsi="TH SarabunIT๙" w:cs="TH SarabunIT๙" w:hint="cs"/>
          <w:sz w:val="32"/>
          <w:szCs w:val="32"/>
          <w:cs/>
        </w:rPr>
        <w:t>และประชาคมท้องถิ่น</w:t>
      </w:r>
      <w:r w:rsidR="00FA513A" w:rsidRPr="00F77332">
        <w:rPr>
          <w:rFonts w:ascii="TH SarabunIT๙" w:hAnsi="TH SarabunIT๙" w:cs="TH SarabunIT๙"/>
          <w:sz w:val="32"/>
          <w:szCs w:val="32"/>
          <w:cs/>
        </w:rPr>
        <w:t>พิจารณาร่างแผนพัฒนา</w:t>
      </w:r>
      <w:r w:rsidR="00FA513A">
        <w:rPr>
          <w:rFonts w:ascii="TH SarabunIT๙" w:hAnsi="TH SarabunIT๙" w:cs="TH SarabunIT๙" w:hint="cs"/>
          <w:sz w:val="32"/>
          <w:szCs w:val="32"/>
          <w:cs/>
        </w:rPr>
        <w:t>ท้องถิ่นสี่ปี</w:t>
      </w:r>
      <w:r w:rsidR="00C80B78">
        <w:rPr>
          <w:rFonts w:ascii="TH SarabunIT๙" w:hAnsi="TH SarabunIT๙" w:cs="TH SarabunIT๙"/>
          <w:sz w:val="32"/>
          <w:szCs w:val="32"/>
          <w:cs/>
        </w:rPr>
        <w:br/>
      </w:r>
      <w:r w:rsidR="00C80B78">
        <w:rPr>
          <w:rFonts w:ascii="TH SarabunIT๙" w:hAnsi="TH SarabunIT๙" w:cs="TH SarabunIT๙" w:hint="cs"/>
          <w:sz w:val="32"/>
          <w:szCs w:val="32"/>
          <w:cs/>
        </w:rPr>
        <w:t xml:space="preserve">               </w:t>
      </w:r>
      <w:r w:rsidR="00FA513A" w:rsidRPr="00F77332">
        <w:rPr>
          <w:rFonts w:ascii="TH SarabunIT๙" w:hAnsi="TH SarabunIT๙" w:cs="TH SarabunIT๙"/>
          <w:sz w:val="32"/>
          <w:szCs w:val="32"/>
          <w:cs/>
        </w:rPr>
        <w:t xml:space="preserve">ที่เพิ่มเติมหรือเปลี่ยนแปลงเพื่อเสนอผู้บริหารท้องถิ่น </w:t>
      </w:r>
      <w:r w:rsidR="00FA513A" w:rsidRPr="00F77332">
        <w:rPr>
          <w:rFonts w:ascii="TH SarabunIT๙" w:hAnsi="TH SarabunIT๙" w:cs="TH SarabunIT๙"/>
          <w:sz w:val="32"/>
          <w:szCs w:val="32"/>
          <w:cs/>
        </w:rPr>
        <w:br/>
        <w:t xml:space="preserve"> </w:t>
      </w:r>
      <w:r w:rsidR="00FA513A" w:rsidRPr="00F77332">
        <w:rPr>
          <w:rFonts w:ascii="TH SarabunIT๙" w:hAnsi="TH SarabunIT๙" w:cs="TH SarabunIT๙"/>
          <w:sz w:val="32"/>
          <w:szCs w:val="32"/>
          <w:cs/>
        </w:rPr>
        <w:tab/>
        <w:t>3. ขั้นตอนที่ 3 ผู้บริหารท้องถิ่นพิจารณาอนุมัติร่างแผนพัฒนา</w:t>
      </w:r>
      <w:r w:rsidR="00FA513A">
        <w:rPr>
          <w:rFonts w:ascii="TH SarabunIT๙" w:hAnsi="TH SarabunIT๙" w:cs="TH SarabunIT๙" w:hint="cs"/>
          <w:sz w:val="32"/>
          <w:szCs w:val="32"/>
          <w:cs/>
        </w:rPr>
        <w:t>ท้องถิ่นสี่ปี</w:t>
      </w:r>
      <w:r w:rsidR="00FA513A" w:rsidRPr="00F77332">
        <w:rPr>
          <w:rFonts w:ascii="TH SarabunIT๙" w:hAnsi="TH SarabunIT๙" w:cs="TH SarabunIT๙"/>
          <w:sz w:val="32"/>
          <w:szCs w:val="32"/>
          <w:cs/>
        </w:rPr>
        <w:t xml:space="preserve">ที่เพิ่มเติมหรือเปลี่ยนแปลง </w:t>
      </w:r>
      <w:r w:rsidR="00C80B78">
        <w:rPr>
          <w:rFonts w:ascii="TH SarabunIT๙" w:hAnsi="TH SarabunIT๙" w:cs="TH SarabunIT๙"/>
          <w:sz w:val="32"/>
          <w:szCs w:val="32"/>
          <w:cs/>
        </w:rPr>
        <w:br/>
      </w:r>
      <w:r w:rsidR="00C80B78">
        <w:rPr>
          <w:rFonts w:ascii="TH SarabunIT๙" w:hAnsi="TH SarabunIT๙" w:cs="TH SarabunIT๙" w:hint="cs"/>
          <w:sz w:val="32"/>
          <w:szCs w:val="32"/>
          <w:cs/>
        </w:rPr>
        <w:t xml:space="preserve">               </w:t>
      </w:r>
      <w:r w:rsidR="00FA513A" w:rsidRPr="00F77332">
        <w:rPr>
          <w:rFonts w:ascii="TH SarabunIT๙" w:hAnsi="TH SarabunIT๙" w:cs="TH SarabunIT๙"/>
          <w:sz w:val="32"/>
          <w:szCs w:val="32"/>
          <w:cs/>
        </w:rPr>
        <w:t>และประกาศใช้แผนพัฒนา</w:t>
      </w:r>
      <w:r w:rsidR="00FA513A">
        <w:rPr>
          <w:rFonts w:ascii="TH SarabunIT๙" w:hAnsi="TH SarabunIT๙" w:cs="TH SarabunIT๙" w:hint="cs"/>
          <w:sz w:val="32"/>
          <w:szCs w:val="32"/>
          <w:cs/>
        </w:rPr>
        <w:t>ท้องถิ่นสี่ปี</w:t>
      </w:r>
      <w:r w:rsidR="00FA513A" w:rsidRPr="00F77332">
        <w:rPr>
          <w:rFonts w:ascii="TH SarabunIT๙" w:hAnsi="TH SarabunIT๙" w:cs="TH SarabunIT๙"/>
          <w:sz w:val="32"/>
          <w:szCs w:val="32"/>
          <w:cs/>
        </w:rPr>
        <w:t xml:space="preserve">ที่เพิ่มเติมหรือเปลี่ยนแปลง </w:t>
      </w:r>
      <w:r w:rsidR="00FA513A">
        <w:rPr>
          <w:rFonts w:ascii="TH SarabunIT๙" w:hAnsi="TH SarabunIT๙" w:cs="TH SarabunIT๙"/>
          <w:b/>
          <w:bCs/>
          <w:sz w:val="32"/>
          <w:szCs w:val="32"/>
        </w:rPr>
        <w:br/>
        <w:t xml:space="preserve">  </w:t>
      </w:r>
      <w:r w:rsidR="00FA513A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FA513A" w:rsidRPr="00B65DA1">
        <w:rPr>
          <w:rFonts w:ascii="TH SarabunIT๙" w:hAnsi="TH SarabunIT๙" w:cs="TH SarabunIT๙" w:hint="cs"/>
          <w:sz w:val="32"/>
          <w:szCs w:val="32"/>
          <w:cs/>
        </w:rPr>
        <w:t>ในกรณีแผนพัฒนาท้องถิ่นสี่ปีมีระยะเวลาการใช้บังคับเหลืออยู่ไม่ถึงหนึ่งร้อยแปดสิบวันไม่ให้ดำเนินการเพิ่มเติมหรือเปลี่ยนแปลง</w:t>
      </w:r>
    </w:p>
    <w:p w:rsidR="001538C2" w:rsidRDefault="00115B71" w:rsidP="001538C2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F77332">
        <w:rPr>
          <w:rFonts w:ascii="TH SarabunIT๙" w:hAnsi="TH SarabunIT๙" w:cs="TH SarabunIT๙"/>
          <w:sz w:val="32"/>
          <w:szCs w:val="32"/>
          <w:cs/>
        </w:rPr>
        <w:t>คณะกรรมการสนับสนุนการจัดทำแผน</w:t>
      </w:r>
      <w:r w:rsidR="00AE0764" w:rsidRPr="00F77332">
        <w:rPr>
          <w:rFonts w:ascii="TH SarabunIT๙" w:hAnsi="TH SarabunIT๙" w:cs="TH SarabunIT๙"/>
          <w:sz w:val="32"/>
          <w:szCs w:val="32"/>
          <w:cs/>
        </w:rPr>
        <w:t>พัฒนาท้องถิ่น ได้จัดทำร่างแผนพัฒ</w:t>
      </w:r>
      <w:r w:rsidRPr="00F77332">
        <w:rPr>
          <w:rFonts w:ascii="TH SarabunIT๙" w:hAnsi="TH SarabunIT๙" w:cs="TH SarabunIT๙"/>
          <w:sz w:val="32"/>
          <w:szCs w:val="32"/>
          <w:cs/>
        </w:rPr>
        <w:t>นา</w:t>
      </w:r>
      <w:r w:rsidR="007A7968">
        <w:rPr>
          <w:rFonts w:ascii="TH SarabunIT๙" w:hAnsi="TH SarabunIT๙" w:cs="TH SarabunIT๙" w:hint="cs"/>
          <w:sz w:val="32"/>
          <w:szCs w:val="32"/>
          <w:cs/>
        </w:rPr>
        <w:t>ท้องถิ่นสี่ปี</w:t>
      </w:r>
      <w:r w:rsidRPr="00F77332">
        <w:rPr>
          <w:rFonts w:ascii="TH SarabunIT๙" w:hAnsi="TH SarabunIT๙" w:cs="TH SarabunIT๙"/>
          <w:sz w:val="32"/>
          <w:szCs w:val="32"/>
          <w:cs/>
        </w:rPr>
        <w:t xml:space="preserve"> (พ.ศ.25</w:t>
      </w:r>
      <w:r w:rsidR="00467D74">
        <w:rPr>
          <w:rFonts w:ascii="TH SarabunIT๙" w:hAnsi="TH SarabunIT๙" w:cs="TH SarabunIT๙" w:hint="cs"/>
          <w:sz w:val="32"/>
          <w:szCs w:val="32"/>
          <w:cs/>
        </w:rPr>
        <w:t>61</w:t>
      </w:r>
      <w:r w:rsidR="00775084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F77332">
        <w:rPr>
          <w:rFonts w:ascii="TH SarabunIT๙" w:hAnsi="TH SarabunIT๙" w:cs="TH SarabunIT๙"/>
          <w:sz w:val="32"/>
          <w:szCs w:val="32"/>
          <w:cs/>
        </w:rPr>
        <w:t>– 25</w:t>
      </w:r>
      <w:r w:rsidR="00560851" w:rsidRPr="00F77332">
        <w:rPr>
          <w:rFonts w:ascii="TH SarabunIT๙" w:hAnsi="TH SarabunIT๙" w:cs="TH SarabunIT๙"/>
          <w:sz w:val="32"/>
          <w:szCs w:val="32"/>
          <w:cs/>
        </w:rPr>
        <w:t>6</w:t>
      </w:r>
      <w:r w:rsidR="00467D74">
        <w:rPr>
          <w:rFonts w:ascii="TH SarabunIT๙" w:hAnsi="TH SarabunIT๙" w:cs="TH SarabunIT๙" w:hint="cs"/>
          <w:sz w:val="32"/>
          <w:szCs w:val="32"/>
          <w:cs/>
        </w:rPr>
        <w:t>4</w:t>
      </w:r>
      <w:r w:rsidRPr="00F77332">
        <w:rPr>
          <w:rFonts w:ascii="TH SarabunIT๙" w:hAnsi="TH SarabunIT๙" w:cs="TH SarabunIT๙"/>
          <w:sz w:val="32"/>
          <w:szCs w:val="32"/>
          <w:cs/>
        </w:rPr>
        <w:t xml:space="preserve">) </w:t>
      </w:r>
      <w:r w:rsidR="00E83822">
        <w:rPr>
          <w:rFonts w:ascii="TH SarabunIT๙" w:hAnsi="TH SarabunIT๙" w:cs="TH SarabunIT๙"/>
          <w:sz w:val="32"/>
          <w:szCs w:val="32"/>
          <w:cs/>
        </w:rPr>
        <w:br/>
      </w:r>
      <w:r w:rsidR="00E83822">
        <w:rPr>
          <w:rFonts w:ascii="TH SarabunIT๙" w:hAnsi="TH SarabunIT๙" w:cs="TH SarabunIT๙" w:hint="cs"/>
          <w:sz w:val="32"/>
          <w:szCs w:val="32"/>
          <w:cs/>
        </w:rPr>
        <w:t>การ</w:t>
      </w:r>
      <w:r w:rsidRPr="00F77332">
        <w:rPr>
          <w:rFonts w:ascii="TH SarabunIT๙" w:hAnsi="TH SarabunIT๙" w:cs="TH SarabunIT๙"/>
          <w:sz w:val="32"/>
          <w:szCs w:val="32"/>
          <w:cs/>
        </w:rPr>
        <w:t>เพิ่มเติม</w:t>
      </w:r>
      <w:r w:rsidR="00FA513A">
        <w:rPr>
          <w:rFonts w:ascii="TH SarabunIT๙" w:hAnsi="TH SarabunIT๙" w:cs="TH SarabunIT๙" w:hint="cs"/>
          <w:sz w:val="32"/>
          <w:szCs w:val="32"/>
          <w:cs/>
        </w:rPr>
        <w:t>และ</w:t>
      </w:r>
      <w:r w:rsidR="00BB6B54">
        <w:rPr>
          <w:rFonts w:ascii="TH SarabunIT๙" w:hAnsi="TH SarabunIT๙" w:cs="TH SarabunIT๙" w:hint="cs"/>
          <w:sz w:val="32"/>
          <w:szCs w:val="32"/>
          <w:cs/>
        </w:rPr>
        <w:t>เปลี่ยนแปลง</w:t>
      </w:r>
      <w:r w:rsidR="00F444E4" w:rsidRPr="00F773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2A37F9">
        <w:rPr>
          <w:rFonts w:ascii="TH SarabunIT๙" w:hAnsi="TH SarabunIT๙" w:cs="TH SarabunIT๙" w:hint="cs"/>
          <w:sz w:val="32"/>
          <w:szCs w:val="32"/>
          <w:cs/>
        </w:rPr>
        <w:t>ครั้ง</w:t>
      </w:r>
      <w:r w:rsidR="0027475A" w:rsidRPr="00F77332">
        <w:rPr>
          <w:rFonts w:ascii="TH SarabunIT๙" w:hAnsi="TH SarabunIT๙" w:cs="TH SarabunIT๙"/>
          <w:sz w:val="32"/>
          <w:szCs w:val="32"/>
          <w:cs/>
        </w:rPr>
        <w:t>ที่</w:t>
      </w:r>
      <w:r w:rsidR="00560851" w:rsidRPr="00F773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="00184430">
        <w:rPr>
          <w:rFonts w:ascii="TH SarabunIT๙" w:hAnsi="TH SarabunIT๙" w:cs="TH SarabunIT๙" w:hint="cs"/>
          <w:sz w:val="32"/>
          <w:szCs w:val="32"/>
          <w:cs/>
        </w:rPr>
        <w:t>2</w:t>
      </w:r>
      <w:r w:rsidR="0027475A" w:rsidRPr="00F77332">
        <w:rPr>
          <w:rFonts w:ascii="TH SarabunIT๙" w:hAnsi="TH SarabunIT๙" w:cs="TH SarabunIT๙"/>
          <w:sz w:val="32"/>
          <w:szCs w:val="32"/>
          <w:cs/>
        </w:rPr>
        <w:t>/25</w:t>
      </w:r>
      <w:r w:rsidR="00B65DA1">
        <w:rPr>
          <w:rFonts w:ascii="TH SarabunIT๙" w:hAnsi="TH SarabunIT๙" w:cs="TH SarabunIT๙" w:hint="cs"/>
          <w:sz w:val="32"/>
          <w:szCs w:val="32"/>
          <w:cs/>
        </w:rPr>
        <w:t>60</w:t>
      </w:r>
      <w:r w:rsidR="0027475A" w:rsidRPr="00F77332">
        <w:rPr>
          <w:rFonts w:ascii="TH SarabunIT๙" w:hAnsi="TH SarabunIT๙" w:cs="TH SarabunIT๙"/>
          <w:sz w:val="32"/>
          <w:szCs w:val="32"/>
          <w:cs/>
        </w:rPr>
        <w:t xml:space="preserve"> </w:t>
      </w:r>
      <w:r w:rsidRPr="00F77332">
        <w:rPr>
          <w:rFonts w:ascii="TH SarabunIT๙" w:hAnsi="TH SarabunIT๙" w:cs="TH SarabunIT๙"/>
          <w:sz w:val="32"/>
          <w:szCs w:val="32"/>
          <w:cs/>
        </w:rPr>
        <w:t xml:space="preserve"> เนื่องจากมีเหตุผลและความจำเป็น ดังนี้ </w:t>
      </w:r>
      <w:r w:rsidR="00E35200">
        <w:rPr>
          <w:rFonts w:ascii="TH SarabunIT๙" w:hAnsi="TH SarabunIT๙" w:cs="TH SarabunIT๙"/>
          <w:sz w:val="32"/>
          <w:szCs w:val="32"/>
        </w:rPr>
        <w:br/>
        <w:t xml:space="preserve"> </w:t>
      </w:r>
      <w:r w:rsidR="00E35200">
        <w:rPr>
          <w:rFonts w:ascii="TH SarabunIT๙" w:hAnsi="TH SarabunIT๙" w:cs="TH SarabunIT๙"/>
          <w:sz w:val="32"/>
          <w:szCs w:val="32"/>
        </w:rPr>
        <w:tab/>
      </w:r>
      <w:r w:rsidR="001538C2">
        <w:rPr>
          <w:rFonts w:ascii="TH SarabunIT๙" w:hAnsi="TH SarabunIT๙" w:cs="TH SarabunIT๙" w:hint="cs"/>
          <w:sz w:val="32"/>
          <w:szCs w:val="32"/>
          <w:cs/>
        </w:rPr>
        <w:t>เพื่อให้เหมาะสมกับสภาพปัญหาในปัจจุบัน และเป็นไปตามเจตนารมณ์ของประชาชน รวมทั้งการพิจารณาอุดหนุนงบประมาณให้กับหน่วยงานหรือองค์กรต่างๆ มีเหตุผลและความจำเป็นในการดำเนินการ ดังนี้</w:t>
      </w:r>
    </w:p>
    <w:p w:rsidR="001538C2" w:rsidRDefault="001538C2" w:rsidP="001538C2">
      <w:pPr>
        <w:spacing w:after="0" w:line="240" w:lineRule="auto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 xml:space="preserve">(1) เทศบาลตำบลเพชรพะงัน ได้ประสานโครงการพัฒนาที่เกินศักยภาพกับหน่วยงานที่เกี่ยวข้อง ปรากฏว่า โครงการพัฒนาดังกล่าว ไม่ได้นำมาบรรจุในเทศบัญญัติงบประมาณรายจ่าย ประจำปีงบประมาณ พ.ศ.2561 ขององค์การบริหารส่วนจังหวัดสุราษฎร์ธานี และหน่วยงานอื่นที่เกี่ยวข้อง </w:t>
      </w:r>
    </w:p>
    <w:p w:rsidR="001538C2" w:rsidRDefault="001538C2" w:rsidP="001538C2">
      <w:pPr>
        <w:spacing w:after="0" w:line="240" w:lineRule="auto"/>
        <w:jc w:val="thaiDistribute"/>
        <w:rPr>
          <w:rFonts w:ascii="TH SarabunIT๙" w:hAnsi="TH SarabunIT๙" w:cs="TH SarabunIT๙" w:hint="cs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(2) สถานการณ์ปัจจุบัน ความต้องการของชุมชน และประชาชนเปลี่ยนแปลงไป เทศบาลตำบลเพชรพะงัน ต้องมีการบริหารจัดการงบประมาณที่มีอยู่อย่างจำกัดให้มีประสิทธิภาพและเกิดประโยชน์สูงสุด</w:t>
      </w:r>
    </w:p>
    <w:p w:rsidR="001538C2" w:rsidRDefault="001538C2" w:rsidP="001538C2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  <w:t>(3) โครงการขอรับเงินอุดหนุนของหน่วยงานต่างๆ ขาดความชัดเจน และซ้ำซ้อน ไม่เป็นไป</w:t>
      </w:r>
      <w:r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ตามระเบียบกระทรวงมหาดไทย จึงต้องให้พิจารณาดำเนินการให้เป็นไปตามหลักเกณฑ์ และจัดทำโครงการ </w:t>
      </w:r>
      <w:r>
        <w:rPr>
          <w:rFonts w:ascii="TH SarabunIT๙" w:hAnsi="TH SarabunIT๙" w:cs="TH SarabunIT๙"/>
          <w:sz w:val="32"/>
          <w:szCs w:val="32"/>
          <w:cs/>
        </w:rPr>
        <w:br/>
      </w:r>
      <w:r>
        <w:rPr>
          <w:rFonts w:ascii="TH SarabunIT๙" w:hAnsi="TH SarabunIT๙" w:cs="TH SarabunIT๙" w:hint="cs"/>
          <w:sz w:val="32"/>
          <w:szCs w:val="32"/>
          <w:cs/>
        </w:rPr>
        <w:t>เพื่อบรรจุในแผนพัฒนาท้องถิ่นสี่ปีใหม่</w:t>
      </w:r>
    </w:p>
    <w:p w:rsidR="00115B71" w:rsidRPr="001538C2" w:rsidRDefault="004D7400" w:rsidP="001538C2">
      <w:pPr>
        <w:spacing w:after="0" w:line="240" w:lineRule="auto"/>
        <w:rPr>
          <w:rFonts w:ascii="TH SarabunIT๙" w:hAnsi="TH SarabunIT๙" w:cs="TH SarabunIT๙"/>
          <w:color w:val="000000"/>
          <w:sz w:val="32"/>
          <w:szCs w:val="32"/>
          <w:cs/>
        </w:rPr>
      </w:pPr>
      <w:bookmarkStart w:id="0" w:name="_GoBack"/>
      <w:bookmarkEnd w:id="0"/>
      <w:r>
        <w:rPr>
          <w:rFonts w:ascii="TH SarabunIT๙" w:hAnsi="TH SarabunIT๙" w:cs="TH SarabunIT๙" w:hint="cs"/>
          <w:sz w:val="32"/>
          <w:szCs w:val="32"/>
          <w:cs/>
        </w:rPr>
        <w:t xml:space="preserve">  </w:t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ab/>
      </w:r>
    </w:p>
    <w:sectPr w:rsidR="00115B71" w:rsidRPr="001538C2" w:rsidSect="00634B83">
      <w:pgSz w:w="11906" w:h="16838"/>
      <w:pgMar w:top="1276" w:right="849" w:bottom="142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F60C1"/>
    <w:multiLevelType w:val="hybridMultilevel"/>
    <w:tmpl w:val="59766528"/>
    <w:lvl w:ilvl="0" w:tplc="AA02A85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57D216E"/>
    <w:multiLevelType w:val="hybridMultilevel"/>
    <w:tmpl w:val="250824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1904B6"/>
    <w:multiLevelType w:val="hybridMultilevel"/>
    <w:tmpl w:val="9E9416F2"/>
    <w:lvl w:ilvl="0" w:tplc="6FD852E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94945C8"/>
    <w:multiLevelType w:val="hybridMultilevel"/>
    <w:tmpl w:val="E8F22CD0"/>
    <w:lvl w:ilvl="0" w:tplc="828A8F64">
      <w:start w:val="2"/>
      <w:numFmt w:val="decimal"/>
      <w:lvlText w:val="%1."/>
      <w:lvlJc w:val="left"/>
      <w:pPr>
        <w:ind w:left="108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0A7084A"/>
    <w:multiLevelType w:val="hybridMultilevel"/>
    <w:tmpl w:val="250824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115B71"/>
    <w:rsid w:val="000065BB"/>
    <w:rsid w:val="00026F89"/>
    <w:rsid w:val="00046EF8"/>
    <w:rsid w:val="000855A8"/>
    <w:rsid w:val="00085B53"/>
    <w:rsid w:val="00094C1E"/>
    <w:rsid w:val="000B33A7"/>
    <w:rsid w:val="000E42E9"/>
    <w:rsid w:val="000E4381"/>
    <w:rsid w:val="000E46FB"/>
    <w:rsid w:val="00115B71"/>
    <w:rsid w:val="001538C2"/>
    <w:rsid w:val="00174FE6"/>
    <w:rsid w:val="00175E57"/>
    <w:rsid w:val="00184430"/>
    <w:rsid w:val="00192A34"/>
    <w:rsid w:val="001D16B4"/>
    <w:rsid w:val="001D2BEC"/>
    <w:rsid w:val="001D4865"/>
    <w:rsid w:val="001E061D"/>
    <w:rsid w:val="00212B2B"/>
    <w:rsid w:val="002640E7"/>
    <w:rsid w:val="0027475A"/>
    <w:rsid w:val="002803F0"/>
    <w:rsid w:val="00280811"/>
    <w:rsid w:val="002A04B4"/>
    <w:rsid w:val="002A37F9"/>
    <w:rsid w:val="002F6D52"/>
    <w:rsid w:val="00321A79"/>
    <w:rsid w:val="00363A16"/>
    <w:rsid w:val="00371D24"/>
    <w:rsid w:val="00390909"/>
    <w:rsid w:val="003A0E0A"/>
    <w:rsid w:val="003F32A8"/>
    <w:rsid w:val="003F672D"/>
    <w:rsid w:val="00405156"/>
    <w:rsid w:val="00467D74"/>
    <w:rsid w:val="00492771"/>
    <w:rsid w:val="004A3F55"/>
    <w:rsid w:val="004B09AC"/>
    <w:rsid w:val="004C505C"/>
    <w:rsid w:val="004D4D94"/>
    <w:rsid w:val="004D7400"/>
    <w:rsid w:val="0052569D"/>
    <w:rsid w:val="005408D5"/>
    <w:rsid w:val="00560851"/>
    <w:rsid w:val="005945C0"/>
    <w:rsid w:val="00632CB4"/>
    <w:rsid w:val="00634B83"/>
    <w:rsid w:val="006525F2"/>
    <w:rsid w:val="00660EC9"/>
    <w:rsid w:val="006B30EF"/>
    <w:rsid w:val="006E4593"/>
    <w:rsid w:val="007219B9"/>
    <w:rsid w:val="00736220"/>
    <w:rsid w:val="00743C87"/>
    <w:rsid w:val="00757BFE"/>
    <w:rsid w:val="007623A8"/>
    <w:rsid w:val="0076425F"/>
    <w:rsid w:val="00773ED6"/>
    <w:rsid w:val="00775084"/>
    <w:rsid w:val="00784252"/>
    <w:rsid w:val="007A7968"/>
    <w:rsid w:val="007C6658"/>
    <w:rsid w:val="008401B5"/>
    <w:rsid w:val="00860486"/>
    <w:rsid w:val="00873E9E"/>
    <w:rsid w:val="008C1633"/>
    <w:rsid w:val="008E1884"/>
    <w:rsid w:val="009156F7"/>
    <w:rsid w:val="0093665B"/>
    <w:rsid w:val="009B792C"/>
    <w:rsid w:val="009D476F"/>
    <w:rsid w:val="009E09E2"/>
    <w:rsid w:val="009E0FE9"/>
    <w:rsid w:val="009F4612"/>
    <w:rsid w:val="00A53638"/>
    <w:rsid w:val="00A53A85"/>
    <w:rsid w:val="00A6548C"/>
    <w:rsid w:val="00A925DD"/>
    <w:rsid w:val="00AA294D"/>
    <w:rsid w:val="00AB0BE9"/>
    <w:rsid w:val="00AB47DE"/>
    <w:rsid w:val="00AB7529"/>
    <w:rsid w:val="00AC7C23"/>
    <w:rsid w:val="00AE0764"/>
    <w:rsid w:val="00B4475D"/>
    <w:rsid w:val="00B451DE"/>
    <w:rsid w:val="00B63AE4"/>
    <w:rsid w:val="00B65DA1"/>
    <w:rsid w:val="00B95EBA"/>
    <w:rsid w:val="00BB4B32"/>
    <w:rsid w:val="00BB6B54"/>
    <w:rsid w:val="00BD1785"/>
    <w:rsid w:val="00BF62C0"/>
    <w:rsid w:val="00BF6B30"/>
    <w:rsid w:val="00C12747"/>
    <w:rsid w:val="00C36BBC"/>
    <w:rsid w:val="00C5174D"/>
    <w:rsid w:val="00C61606"/>
    <w:rsid w:val="00C707A5"/>
    <w:rsid w:val="00C7365E"/>
    <w:rsid w:val="00C80B78"/>
    <w:rsid w:val="00C8409B"/>
    <w:rsid w:val="00CA66DA"/>
    <w:rsid w:val="00D10CAB"/>
    <w:rsid w:val="00D331A6"/>
    <w:rsid w:val="00D572FB"/>
    <w:rsid w:val="00D74D5C"/>
    <w:rsid w:val="00D8020F"/>
    <w:rsid w:val="00D92A10"/>
    <w:rsid w:val="00E3411B"/>
    <w:rsid w:val="00E35200"/>
    <w:rsid w:val="00E83822"/>
    <w:rsid w:val="00E83925"/>
    <w:rsid w:val="00E901B8"/>
    <w:rsid w:val="00EC7544"/>
    <w:rsid w:val="00EC7BFE"/>
    <w:rsid w:val="00F444E4"/>
    <w:rsid w:val="00F63DEE"/>
    <w:rsid w:val="00F6572E"/>
    <w:rsid w:val="00F77332"/>
    <w:rsid w:val="00F7743F"/>
    <w:rsid w:val="00F92ED3"/>
    <w:rsid w:val="00FA513A"/>
    <w:rsid w:val="00FC4E4B"/>
    <w:rsid w:val="00FD6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6DA"/>
  </w:style>
  <w:style w:type="paragraph" w:styleId="Heading2">
    <w:name w:val="heading 2"/>
    <w:basedOn w:val="Normal"/>
    <w:next w:val="Normal"/>
    <w:link w:val="Heading2Char"/>
    <w:qFormat/>
    <w:rsid w:val="00AB0BE9"/>
    <w:pPr>
      <w:keepNext/>
      <w:spacing w:before="240" w:after="60" w:line="240" w:lineRule="auto"/>
      <w:outlineLvl w:val="1"/>
    </w:pPr>
    <w:rPr>
      <w:rFonts w:ascii="Arial" w:eastAsia="Times New Roman" w:hAnsi="Arial" w:cs="Cordia New"/>
      <w:b/>
      <w:bCs/>
      <w:i/>
      <w:iCs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5B71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rsid w:val="00AB0BE9"/>
    <w:rPr>
      <w:rFonts w:ascii="Arial" w:eastAsia="Times New Roman" w:hAnsi="Arial" w:cs="Cordia New"/>
      <w:b/>
      <w:bCs/>
      <w:i/>
      <w:iCs/>
      <w:sz w:val="28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8C3DF-FD2D-44FF-B562-D82C88FE5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Moshi</Company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 User</cp:lastModifiedBy>
  <cp:revision>118</cp:revision>
  <cp:lastPrinted>2001-12-31T19:46:00Z</cp:lastPrinted>
  <dcterms:created xsi:type="dcterms:W3CDTF">2014-01-28T07:30:00Z</dcterms:created>
  <dcterms:modified xsi:type="dcterms:W3CDTF">2001-12-31T21:57:00Z</dcterms:modified>
</cp:coreProperties>
</file>